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93" w:rsidRPr="00610E93" w:rsidRDefault="00610E93" w:rsidP="00610E93">
      <w:pPr>
        <w:shd w:val="clear" w:color="auto" w:fill="FFFFFF"/>
        <w:spacing w:after="0" w:line="147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proofErr w:type="gramStart"/>
      <w:r w:rsidRPr="00610E9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28 декабря 2016г. № 469-ФЗ «О внесении изменений в Жилищный кодекс Российской Федерации и отдельные законодательные акты Российской Федерации (далее – Федеральный закон  № 469-ФЗ) внесены существенные изменения в законодательство Российской Федерации по вопросам внесения лицами, осуществляющими деятельность по управлению многоквартирными домами, а также лицами, осуществляющими поставки ресурсов, необходимых для предоставления коммунальных услуг (далее – поставщики информации) сведений в государственную информационную</w:t>
      </w:r>
      <w:proofErr w:type="gramEnd"/>
      <w:r w:rsidRPr="00610E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систему жилищно-коммунального хозяйства (далее -  ГИС ЖКХ).</w:t>
      </w:r>
    </w:p>
    <w:p w:rsidR="00610E93" w:rsidRPr="00610E93" w:rsidRDefault="00610E93" w:rsidP="00610E93">
      <w:pPr>
        <w:shd w:val="clear" w:color="auto" w:fill="FFFFFF"/>
        <w:spacing w:after="0" w:line="147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E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частности, в соответствии с Федеральным законом № 469-ФЗ обязанность поставщиков информации по размещению информации в ГИС ЖКХ переносится с 01.07.2016г. на 01.07.2017г., также переносится срок, </w:t>
      </w:r>
      <w:proofErr w:type="gramStart"/>
      <w:r w:rsidRPr="00610E9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10E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10E93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начала</w:t>
      </w:r>
      <w:proofErr w:type="gramEnd"/>
      <w:r w:rsidRPr="00610E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которого платежный документ считается не представленным потребителю жилищно-коммунальных услуг, в случае если информация о размере платы, подлежащей внесению потребителем не размещена в ГИС ЖКХ или размещенная информация не соответствует платежному документу на бумажном носителе с 01.01.2017г. на 01.01.2018г.</w:t>
      </w:r>
    </w:p>
    <w:p w:rsidR="00610E93" w:rsidRPr="00610E93" w:rsidRDefault="00610E93" w:rsidP="00610E93">
      <w:pPr>
        <w:shd w:val="clear" w:color="auto" w:fill="FFFFFF"/>
        <w:spacing w:after="0" w:line="147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E93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переносится срок наступления административной ответственности, предусмотренный статьей 13.19.2 КоАП РФ для поставщиков информации, за не размещение или размещение не в полном объеме информации в ГИС ЖКХ с 01.01.2017г. на 01.01.2018г.</w:t>
      </w:r>
    </w:p>
    <w:p w:rsidR="00610E93" w:rsidRPr="00610E93" w:rsidRDefault="00610E93" w:rsidP="00610E93">
      <w:pPr>
        <w:shd w:val="clear" w:color="auto" w:fill="FFFFFF"/>
        <w:spacing w:after="0" w:line="147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E93">
        <w:rPr>
          <w:rFonts w:ascii="Times New Roman" w:eastAsia="Times New Roman" w:hAnsi="Times New Roman" w:cs="Times New Roman"/>
          <w:color w:val="000000"/>
          <w:sz w:val="28"/>
          <w:szCs w:val="28"/>
        </w:rPr>
        <w:t>До 1 января 2018 года положения статьи 13.19.2 КоАП РФ применяются только в отношении индивидуальных предпринимателей и юридических лиц, являющихся лицензиатами, в части размещения в ГИС ЖКХ сведений, предусмотренных статьей 198 Жилищного кодекса Российской Федерации.</w:t>
      </w:r>
    </w:p>
    <w:p w:rsidR="00610E93" w:rsidRDefault="00610E93" w:rsidP="00610E93">
      <w:pPr>
        <w:shd w:val="clear" w:color="auto" w:fill="FFFFFF"/>
        <w:spacing w:after="0" w:line="147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E9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Обращаем Ваше внимание на то, что до 31 декабря 2017 года лицензионными являются требования предусмотренные  пунктом 6 части 1 статьи 193 Жилищного кодекса Российской Федерации. С 1 января 2018 года лицензионными требованиями будет являться соблюдение лицензиатом требований к размещению информации, установленных частью 10.1 статьи 161 Жилищного кодекса Российской Федерации.</w:t>
      </w:r>
    </w:p>
    <w:p w:rsidR="00610E93" w:rsidRPr="00610E93" w:rsidRDefault="00610E93" w:rsidP="00610E93">
      <w:pPr>
        <w:shd w:val="clear" w:color="auto" w:fill="FFFFFF"/>
        <w:spacing w:after="0" w:line="147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1B5F" w:rsidRPr="00610E93" w:rsidRDefault="000B1B5F" w:rsidP="00610E9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1B5F" w:rsidRPr="00610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93"/>
    <w:rsid w:val="000B1B5F"/>
    <w:rsid w:val="003E6132"/>
    <w:rsid w:val="00610E93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10E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10E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6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Пользователь</cp:lastModifiedBy>
  <cp:revision>2</cp:revision>
  <dcterms:created xsi:type="dcterms:W3CDTF">2017-01-31T07:49:00Z</dcterms:created>
  <dcterms:modified xsi:type="dcterms:W3CDTF">2017-01-31T07:49:00Z</dcterms:modified>
</cp:coreProperties>
</file>